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8E469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1:</w:t>
      </w:r>
      <w:r>
        <w:rPr>
          <w:iCs/>
          <w:lang w:val="en-US"/>
        </w:rPr>
        <w:t xml:space="preserve"> TNFSF10 expression by time to recurrence in astrocyte </w:t>
      </w:r>
      <w:proofErr w:type="spellStart"/>
      <w:r>
        <w:rPr>
          <w:iCs/>
          <w:lang w:val="en-US"/>
        </w:rPr>
        <w:t>scRNA</w:t>
      </w:r>
      <w:proofErr w:type="spellEnd"/>
      <w:r>
        <w:rPr>
          <w:iCs/>
          <w:lang w:val="en-US"/>
        </w:rPr>
        <w:t>-seq from GBM.</w:t>
      </w:r>
    </w:p>
    <w:p w14:paraId="26DF5FCC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2:</w:t>
      </w:r>
      <w:r>
        <w:rPr>
          <w:iCs/>
          <w:lang w:val="en-US"/>
        </w:rPr>
        <w:t xml:space="preserve"> TNFSF10 expression by cluster in astrocyte </w:t>
      </w:r>
      <w:proofErr w:type="spellStart"/>
      <w:r>
        <w:rPr>
          <w:iCs/>
          <w:lang w:val="en-US"/>
        </w:rPr>
        <w:t>scRNA</w:t>
      </w:r>
      <w:proofErr w:type="spellEnd"/>
      <w:r>
        <w:rPr>
          <w:iCs/>
          <w:lang w:val="en-US"/>
        </w:rPr>
        <w:t>-seq from GBM.</w:t>
      </w:r>
    </w:p>
    <w:p w14:paraId="626ACBCE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3:</w:t>
      </w:r>
      <w:r>
        <w:rPr>
          <w:iCs/>
          <w:lang w:val="en-US"/>
        </w:rPr>
        <w:t xml:space="preserve"> Gene Set Enrichment Analysis results from CD8 T cells sorted from GL261-bearing mice after astrocyte-specific TRAIL inactivation.</w:t>
      </w:r>
    </w:p>
    <w:p w14:paraId="36198E9B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4:</w:t>
      </w:r>
      <w:r>
        <w:rPr>
          <w:iCs/>
          <w:lang w:val="en-US"/>
        </w:rPr>
        <w:t xml:space="preserve"> Gene Set Enrichment Analysis results from CD4 T cells sorted from GL261-bearing mice after astrocyte-specific TRAIL inactivation.</w:t>
      </w:r>
    </w:p>
    <w:p w14:paraId="0D8091F3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5:</w:t>
      </w:r>
      <w:r>
        <w:rPr>
          <w:iCs/>
          <w:lang w:val="en-US"/>
        </w:rPr>
        <w:t xml:space="preserve"> Gene Set Enrichment Analysis results from monocyte-derived macrophages sorted from GL261-bearing mice after astrocyte-specific TRAIL inactivation.</w:t>
      </w:r>
    </w:p>
    <w:p w14:paraId="186BCF40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6:</w:t>
      </w:r>
      <w:r>
        <w:rPr>
          <w:iCs/>
          <w:lang w:val="en-US"/>
        </w:rPr>
        <w:t xml:space="preserve"> Gene Set Enrichment Analysis results from microglia sorted from GL261-bearing mice after astrocyte-specific TRAIL inactivation.</w:t>
      </w:r>
    </w:p>
    <w:p w14:paraId="7AFA9806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7:</w:t>
      </w:r>
      <w:r>
        <w:rPr>
          <w:iCs/>
          <w:lang w:val="en-US"/>
        </w:rPr>
        <w:t xml:space="preserve"> Ingenuity Pathway Analysis results from astrocytes sorted from GL261-bearing mice.</w:t>
      </w:r>
    </w:p>
    <w:p w14:paraId="7AA70CD8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8:</w:t>
      </w:r>
      <w:r>
        <w:rPr>
          <w:iCs/>
          <w:lang w:val="en-US"/>
        </w:rPr>
        <w:t xml:space="preserve"> Pearson correlation and protein classification of genes most significantly correlated with TNFSF10 expression in GBM.</w:t>
      </w:r>
    </w:p>
    <w:p w14:paraId="75A4C59C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9:</w:t>
      </w:r>
      <w:r>
        <w:rPr>
          <w:iCs/>
          <w:lang w:val="en-US"/>
        </w:rPr>
        <w:t xml:space="preserve"> Ingenuity Pathway Analysis results from CD8 T cells sorted from GL261-bearing mice after treatment with HSV</w:t>
      </w:r>
      <w:r w:rsidRPr="004466AF">
        <w:rPr>
          <w:iCs/>
          <w:vertAlign w:val="superscript"/>
          <w:lang w:val="en-US"/>
        </w:rPr>
        <w:t>α-TRAIL</w:t>
      </w:r>
      <w:r>
        <w:rPr>
          <w:iCs/>
          <w:lang w:val="en-US"/>
        </w:rPr>
        <w:t>.</w:t>
      </w:r>
    </w:p>
    <w:p w14:paraId="4D3DD759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10:</w:t>
      </w:r>
      <w:r>
        <w:rPr>
          <w:iCs/>
          <w:lang w:val="en-US"/>
        </w:rPr>
        <w:t xml:space="preserve"> Ingenuity Pathway Analysis results from CD4 T cells sorted from GL261-bearing mice after treatment with HSV</w:t>
      </w:r>
      <w:r w:rsidRPr="004466AF">
        <w:rPr>
          <w:iCs/>
          <w:vertAlign w:val="superscript"/>
          <w:lang w:val="en-US"/>
        </w:rPr>
        <w:t>α-TRAIL</w:t>
      </w:r>
      <w:r>
        <w:rPr>
          <w:iCs/>
          <w:lang w:val="en-US"/>
        </w:rPr>
        <w:t>.</w:t>
      </w:r>
    </w:p>
    <w:p w14:paraId="587B5DE7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11:</w:t>
      </w:r>
      <w:r>
        <w:rPr>
          <w:iCs/>
          <w:lang w:val="en-US"/>
        </w:rPr>
        <w:t xml:space="preserve"> Ingenuity Pathway Analysis results from microglia sorted from GL261-bearing mice after treatment with HSV</w:t>
      </w:r>
      <w:r w:rsidRPr="004466AF">
        <w:rPr>
          <w:iCs/>
          <w:vertAlign w:val="superscript"/>
          <w:lang w:val="en-US"/>
        </w:rPr>
        <w:t>α-TRAIL</w:t>
      </w:r>
      <w:r>
        <w:rPr>
          <w:iCs/>
          <w:lang w:val="en-US"/>
        </w:rPr>
        <w:t>.</w:t>
      </w:r>
    </w:p>
    <w:p w14:paraId="0FCE4854" w14:textId="77777777" w:rsidR="00E1282F" w:rsidRDefault="00E1282F" w:rsidP="00E1282F">
      <w:pPr>
        <w:rPr>
          <w:iCs/>
          <w:lang w:val="en-US"/>
        </w:rPr>
      </w:pPr>
      <w:r w:rsidRPr="004466AF">
        <w:rPr>
          <w:b/>
          <w:bCs/>
          <w:iCs/>
          <w:lang w:val="en-US"/>
        </w:rPr>
        <w:t>Supplementary Data 12:</w:t>
      </w:r>
      <w:r>
        <w:rPr>
          <w:iCs/>
          <w:lang w:val="en-US"/>
        </w:rPr>
        <w:t xml:space="preserve"> Ingenuity Pathway Analysis results from monocyte-derived macrophages sorted from GL261-bearing mice after treatment with HSV</w:t>
      </w:r>
      <w:r w:rsidRPr="004466AF">
        <w:rPr>
          <w:iCs/>
          <w:vertAlign w:val="superscript"/>
          <w:lang w:val="en-US"/>
        </w:rPr>
        <w:t>α-TRAIL</w:t>
      </w:r>
      <w:r>
        <w:rPr>
          <w:iCs/>
          <w:lang w:val="en-US"/>
        </w:rPr>
        <w:t>.</w:t>
      </w:r>
    </w:p>
    <w:p w14:paraId="597C79AC" w14:textId="77777777" w:rsidR="00507273" w:rsidRDefault="00507273"/>
    <w:sectPr w:rsidR="0050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82F"/>
    <w:rsid w:val="00507273"/>
    <w:rsid w:val="00CB56A8"/>
    <w:rsid w:val="00E1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45C7D"/>
  <w15:chartTrackingRefBased/>
  <w15:docId w15:val="{FC045B64-3D69-4542-B48F-EFDE8D4D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82F"/>
    <w:rPr>
      <w:rFonts w:ascii="Times New Roman" w:eastAsiaTheme="minorEastAsia" w:hAnsi="Times New Roman" w:cs="Times New Roman"/>
      <w:kern w:val="0"/>
      <w:sz w:val="24"/>
      <w:szCs w:val="24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2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28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8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8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282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282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282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282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2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8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8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28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28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8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8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28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12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28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12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282F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128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282F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128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28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28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0</DocSecurity>
  <Lines>11</Lines>
  <Paragraphs>3</Paragraphs>
  <ScaleCrop>false</ScaleCrop>
  <Company>Springer Nature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Pentney</dc:creator>
  <cp:keywords/>
  <dc:description/>
  <cp:lastModifiedBy>David Pentney</cp:lastModifiedBy>
  <cp:revision>1</cp:revision>
  <dcterms:created xsi:type="dcterms:W3CDTF">2025-04-09T14:50:00Z</dcterms:created>
  <dcterms:modified xsi:type="dcterms:W3CDTF">2025-04-09T14:50:00Z</dcterms:modified>
</cp:coreProperties>
</file>